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63CE5">
      <w:pPr>
        <w:ind w:firstLine="602"/>
        <w:rPr>
          <w:rFonts w:ascii="仿宋" w:hAnsi="仿宋" w:eastAsia="仿宋" w:cs="Times New Roman"/>
          <w:b/>
          <w:kern w:val="0"/>
          <w:sz w:val="30"/>
          <w:szCs w:val="30"/>
        </w:rPr>
      </w:pPr>
      <w:r>
        <w:rPr>
          <w:rFonts w:hint="eastAsia" w:ascii="仿宋" w:hAnsi="仿宋" w:eastAsia="仿宋" w:cs="Times New Roman"/>
          <w:b/>
          <w:kern w:val="0"/>
          <w:sz w:val="30"/>
          <w:szCs w:val="30"/>
        </w:rPr>
        <w:t>首都经济贸易大学政府采购需求和采购实施计划审查表</w:t>
      </w:r>
    </w:p>
    <w:tbl>
      <w:tblPr>
        <w:tblStyle w:val="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278"/>
        <w:gridCol w:w="2078"/>
        <w:gridCol w:w="47"/>
        <w:gridCol w:w="2031"/>
        <w:gridCol w:w="1227"/>
        <w:gridCol w:w="992"/>
      </w:tblGrid>
      <w:tr w14:paraId="20D3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00" w:type="dxa"/>
            <w:gridSpan w:val="7"/>
            <w:vAlign w:val="center"/>
          </w:tcPr>
          <w:p w14:paraId="412AC4FB">
            <w:pPr>
              <w:spacing w:line="400" w:lineRule="exact"/>
              <w:ind w:firstLine="562"/>
              <w:jc w:val="center"/>
              <w:rPr>
                <w:rFonts w:ascii="仿宋" w:hAnsi="仿宋" w:eastAsia="仿宋" w:cs="Times New Roman"/>
                <w:sz w:val="24"/>
                <w:szCs w:val="24"/>
              </w:rPr>
            </w:pPr>
            <w:r>
              <w:rPr>
                <w:rFonts w:ascii="仿宋" w:hAnsi="仿宋" w:eastAsia="仿宋" w:cs="Times New Roman"/>
                <w:sz w:val="28"/>
                <w:szCs w:val="28"/>
              </w:rPr>
              <w:t>项目基本情况</w:t>
            </w:r>
          </w:p>
        </w:tc>
      </w:tr>
      <w:tr w14:paraId="771A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25" w:type="dxa"/>
            <w:gridSpan w:val="2"/>
            <w:vAlign w:val="center"/>
          </w:tcPr>
          <w:p w14:paraId="702D1B31">
            <w:pPr>
              <w:spacing w:line="400" w:lineRule="exact"/>
              <w:rPr>
                <w:rFonts w:ascii="仿宋" w:hAnsi="仿宋" w:eastAsia="仿宋" w:cs="Times New Roman"/>
                <w:sz w:val="24"/>
                <w:szCs w:val="24"/>
              </w:rPr>
            </w:pPr>
            <w:r>
              <w:rPr>
                <w:rFonts w:hint="eastAsia" w:ascii="仿宋" w:hAnsi="仿宋" w:eastAsia="仿宋" w:cs="Times New Roman"/>
                <w:sz w:val="24"/>
                <w:szCs w:val="24"/>
              </w:rPr>
              <w:t>采购项目名称</w:t>
            </w:r>
          </w:p>
        </w:tc>
        <w:tc>
          <w:tcPr>
            <w:tcW w:w="6375" w:type="dxa"/>
            <w:gridSpan w:val="5"/>
            <w:vAlign w:val="center"/>
          </w:tcPr>
          <w:p w14:paraId="0D790750">
            <w:pPr>
              <w:spacing w:line="400" w:lineRule="exact"/>
              <w:ind w:firstLine="482"/>
              <w:jc w:val="center"/>
              <w:rPr>
                <w:rFonts w:ascii="仿宋" w:hAnsi="仿宋" w:eastAsia="仿宋" w:cs="Times New Roman"/>
                <w:sz w:val="24"/>
                <w:szCs w:val="24"/>
              </w:rPr>
            </w:pPr>
          </w:p>
        </w:tc>
      </w:tr>
      <w:tr w14:paraId="63D0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25" w:type="dxa"/>
            <w:gridSpan w:val="2"/>
            <w:vAlign w:val="center"/>
          </w:tcPr>
          <w:p w14:paraId="4425F1E9">
            <w:pPr>
              <w:spacing w:line="400" w:lineRule="exact"/>
              <w:rPr>
                <w:rFonts w:ascii="仿宋" w:hAnsi="仿宋" w:eastAsia="仿宋" w:cs="Times New Roman"/>
                <w:sz w:val="24"/>
                <w:szCs w:val="24"/>
              </w:rPr>
            </w:pPr>
            <w:r>
              <w:rPr>
                <w:rFonts w:hint="eastAsia" w:ascii="仿宋" w:hAnsi="仿宋" w:eastAsia="仿宋" w:cs="Times New Roman"/>
                <w:sz w:val="24"/>
                <w:szCs w:val="24"/>
              </w:rPr>
              <w:t>采购需求单位</w:t>
            </w:r>
          </w:p>
        </w:tc>
        <w:tc>
          <w:tcPr>
            <w:tcW w:w="6375" w:type="dxa"/>
            <w:gridSpan w:val="5"/>
            <w:vAlign w:val="center"/>
          </w:tcPr>
          <w:p w14:paraId="7EBE40FF">
            <w:pPr>
              <w:spacing w:line="400" w:lineRule="exact"/>
              <w:ind w:firstLine="482"/>
              <w:jc w:val="center"/>
              <w:rPr>
                <w:rFonts w:ascii="仿宋" w:hAnsi="仿宋" w:eastAsia="仿宋" w:cs="Times New Roman"/>
                <w:sz w:val="24"/>
                <w:szCs w:val="24"/>
              </w:rPr>
            </w:pPr>
          </w:p>
        </w:tc>
      </w:tr>
      <w:tr w14:paraId="6451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25" w:type="dxa"/>
            <w:gridSpan w:val="2"/>
            <w:vAlign w:val="center"/>
          </w:tcPr>
          <w:p w14:paraId="4E6C1370">
            <w:pPr>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审查范围</w:t>
            </w:r>
          </w:p>
        </w:tc>
        <w:tc>
          <w:tcPr>
            <w:tcW w:w="6375" w:type="dxa"/>
            <w:gridSpan w:val="5"/>
            <w:vAlign w:val="center"/>
          </w:tcPr>
          <w:p w14:paraId="23328628">
            <w:pPr>
              <w:spacing w:line="400" w:lineRule="exact"/>
              <w:ind w:firstLine="482"/>
              <w:jc w:val="center"/>
              <w:rPr>
                <w:rFonts w:ascii="仿宋" w:hAnsi="仿宋" w:eastAsia="仿宋" w:cs="Times New Roman"/>
                <w:sz w:val="24"/>
                <w:szCs w:val="24"/>
              </w:rPr>
            </w:pPr>
            <w:r>
              <w:rPr>
                <w:rFonts w:hint="eastAsia" w:ascii="仿宋" w:hAnsi="仿宋" w:eastAsia="仿宋" w:cs="Times New Roman"/>
                <w:sz w:val="24"/>
                <w:szCs w:val="24"/>
              </w:rPr>
              <w:t>一般性项目（）       重点项目（）</w:t>
            </w:r>
          </w:p>
        </w:tc>
      </w:tr>
      <w:tr w14:paraId="0FFD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25" w:type="dxa"/>
            <w:gridSpan w:val="2"/>
            <w:vAlign w:val="center"/>
          </w:tcPr>
          <w:p w14:paraId="246395CB">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项目预算</w:t>
            </w:r>
          </w:p>
        </w:tc>
        <w:tc>
          <w:tcPr>
            <w:tcW w:w="2078" w:type="dxa"/>
            <w:vAlign w:val="center"/>
          </w:tcPr>
          <w:p w14:paraId="1B764A1D">
            <w:pPr>
              <w:spacing w:line="400" w:lineRule="exact"/>
              <w:ind w:firstLine="482"/>
              <w:rPr>
                <w:rFonts w:ascii="仿宋" w:hAnsi="仿宋" w:eastAsia="仿宋" w:cs="Times New Roman"/>
                <w:sz w:val="24"/>
                <w:szCs w:val="24"/>
              </w:rPr>
            </w:pPr>
          </w:p>
        </w:tc>
        <w:tc>
          <w:tcPr>
            <w:tcW w:w="2078" w:type="dxa"/>
            <w:gridSpan w:val="2"/>
            <w:vAlign w:val="center"/>
          </w:tcPr>
          <w:p w14:paraId="24060B4F">
            <w:pPr>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采购方式</w:t>
            </w:r>
          </w:p>
        </w:tc>
        <w:tc>
          <w:tcPr>
            <w:tcW w:w="2219" w:type="dxa"/>
            <w:gridSpan w:val="2"/>
            <w:vAlign w:val="center"/>
          </w:tcPr>
          <w:p w14:paraId="16ECA833">
            <w:pPr>
              <w:spacing w:line="400" w:lineRule="exact"/>
              <w:ind w:firstLine="482"/>
              <w:jc w:val="center"/>
              <w:rPr>
                <w:rFonts w:ascii="仿宋" w:hAnsi="仿宋" w:eastAsia="仿宋" w:cs="Times New Roman"/>
                <w:sz w:val="24"/>
                <w:szCs w:val="24"/>
              </w:rPr>
            </w:pPr>
          </w:p>
        </w:tc>
      </w:tr>
      <w:tr w14:paraId="1577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00" w:type="dxa"/>
            <w:gridSpan w:val="7"/>
            <w:vAlign w:val="center"/>
          </w:tcPr>
          <w:p w14:paraId="0644B8F2">
            <w:pPr>
              <w:spacing w:line="400" w:lineRule="exact"/>
              <w:ind w:firstLine="1920" w:firstLineChars="800"/>
              <w:rPr>
                <w:rFonts w:ascii="仿宋" w:hAnsi="仿宋" w:eastAsia="仿宋" w:cs="Times New Roman"/>
                <w:sz w:val="24"/>
                <w:szCs w:val="24"/>
              </w:rPr>
            </w:pPr>
            <w:r>
              <w:rPr>
                <w:rFonts w:ascii="仿宋" w:hAnsi="仿宋" w:eastAsia="仿宋" w:cs="Times New Roman"/>
                <w:sz w:val="24"/>
                <w:szCs w:val="24"/>
              </w:rPr>
              <w:t>采购需求和采购实施计划审查情况</w:t>
            </w:r>
          </w:p>
        </w:tc>
      </w:tr>
      <w:tr w14:paraId="766B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EDDB234">
            <w:pPr>
              <w:spacing w:line="400" w:lineRule="exact"/>
              <w:jc w:val="left"/>
              <w:rPr>
                <w:rFonts w:ascii="仿宋" w:hAnsi="仿宋" w:eastAsia="仿宋" w:cs="Times New Roman"/>
                <w:b/>
                <w:sz w:val="24"/>
                <w:szCs w:val="24"/>
              </w:rPr>
            </w:pPr>
            <w:r>
              <w:rPr>
                <w:rFonts w:hint="eastAsia" w:ascii="仿宋" w:hAnsi="仿宋" w:eastAsia="仿宋" w:cs="Times New Roman"/>
                <w:b/>
                <w:sz w:val="24"/>
                <w:szCs w:val="24"/>
              </w:rPr>
              <w:t>审查类别</w:t>
            </w:r>
          </w:p>
        </w:tc>
        <w:tc>
          <w:tcPr>
            <w:tcW w:w="6661" w:type="dxa"/>
            <w:gridSpan w:val="5"/>
            <w:vAlign w:val="center"/>
          </w:tcPr>
          <w:p w14:paraId="0A0A32EF">
            <w:pPr>
              <w:spacing w:line="400" w:lineRule="exact"/>
              <w:ind w:firstLine="482"/>
              <w:jc w:val="center"/>
              <w:rPr>
                <w:rFonts w:ascii="仿宋" w:hAnsi="仿宋" w:eastAsia="仿宋" w:cs="Times New Roman"/>
                <w:b/>
                <w:sz w:val="24"/>
                <w:szCs w:val="24"/>
              </w:rPr>
            </w:pPr>
            <w:r>
              <w:rPr>
                <w:rFonts w:hint="eastAsia" w:ascii="仿宋" w:hAnsi="仿宋" w:eastAsia="仿宋" w:cs="Times New Roman"/>
                <w:b/>
                <w:sz w:val="24"/>
                <w:szCs w:val="24"/>
              </w:rPr>
              <w:t>审查内容</w:t>
            </w:r>
          </w:p>
        </w:tc>
        <w:tc>
          <w:tcPr>
            <w:tcW w:w="992" w:type="dxa"/>
            <w:vAlign w:val="center"/>
          </w:tcPr>
          <w:p w14:paraId="4450BD96">
            <w:pPr>
              <w:spacing w:line="400" w:lineRule="exact"/>
              <w:jc w:val="center"/>
              <w:rPr>
                <w:rFonts w:ascii="仿宋" w:hAnsi="仿宋" w:eastAsia="仿宋" w:cs="Times New Roman"/>
                <w:b/>
                <w:sz w:val="24"/>
                <w:szCs w:val="24"/>
              </w:rPr>
            </w:pPr>
            <w:r>
              <w:rPr>
                <w:rFonts w:hint="eastAsia" w:ascii="仿宋" w:hAnsi="仿宋" w:eastAsia="仿宋" w:cs="Times New Roman"/>
                <w:b/>
                <w:sz w:val="24"/>
                <w:szCs w:val="24"/>
              </w:rPr>
              <w:t>是否</w:t>
            </w:r>
          </w:p>
          <w:p w14:paraId="6885F743">
            <w:pPr>
              <w:spacing w:line="400" w:lineRule="exact"/>
              <w:jc w:val="center"/>
              <w:rPr>
                <w:rFonts w:ascii="仿宋" w:hAnsi="仿宋" w:eastAsia="仿宋" w:cs="Times New Roman"/>
                <w:b/>
                <w:sz w:val="24"/>
                <w:szCs w:val="24"/>
              </w:rPr>
            </w:pPr>
            <w:r>
              <w:rPr>
                <w:rFonts w:hint="eastAsia" w:ascii="仿宋" w:hAnsi="仿宋" w:eastAsia="仿宋" w:cs="Times New Roman"/>
                <w:b/>
                <w:sz w:val="24"/>
                <w:szCs w:val="24"/>
              </w:rPr>
              <w:t>通过</w:t>
            </w:r>
          </w:p>
        </w:tc>
      </w:tr>
      <w:tr w14:paraId="63DC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textDirection w:val="tbRlV"/>
            <w:vAlign w:val="center"/>
          </w:tcPr>
          <w:p w14:paraId="1A33B479">
            <w:pPr>
              <w:spacing w:line="400" w:lineRule="exact"/>
              <w:ind w:left="113" w:right="113" w:firstLine="482"/>
              <w:jc w:val="center"/>
              <w:rPr>
                <w:rFonts w:ascii="仿宋" w:hAnsi="仿宋" w:eastAsia="仿宋" w:cs="Times New Roman"/>
                <w:b/>
                <w:sz w:val="24"/>
                <w:szCs w:val="24"/>
              </w:rPr>
            </w:pPr>
            <w:r>
              <w:rPr>
                <w:rFonts w:hint="eastAsia" w:ascii="仿宋" w:hAnsi="仿宋" w:eastAsia="仿宋" w:cs="Times New Roman"/>
                <w:b/>
                <w:sz w:val="24"/>
                <w:szCs w:val="24"/>
              </w:rPr>
              <w:t>一般性审查</w:t>
            </w:r>
          </w:p>
        </w:tc>
        <w:tc>
          <w:tcPr>
            <w:tcW w:w="6661" w:type="dxa"/>
            <w:gridSpan w:val="5"/>
            <w:vAlign w:val="center"/>
          </w:tcPr>
          <w:p w14:paraId="4C9F35D6">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w:t>
            </w:r>
            <w:r>
              <w:rPr>
                <w:rFonts w:hint="eastAsia" w:ascii="仿宋" w:hAnsi="仿宋" w:eastAsia="仿宋" w:cs="Times New Roman"/>
                <w:sz w:val="24"/>
                <w:szCs w:val="24"/>
              </w:rPr>
              <w:t>是否按照财库〔2021〕22号文等规范性文件采购需求管理有关工作要求，确定采购需求、编制采购实施计划</w:t>
            </w:r>
          </w:p>
        </w:tc>
        <w:tc>
          <w:tcPr>
            <w:tcW w:w="992" w:type="dxa"/>
            <w:vAlign w:val="center"/>
          </w:tcPr>
          <w:p w14:paraId="12E12F35">
            <w:pPr>
              <w:spacing w:line="400" w:lineRule="exact"/>
              <w:ind w:firstLine="482"/>
              <w:jc w:val="center"/>
              <w:rPr>
                <w:rFonts w:ascii="仿宋" w:hAnsi="仿宋" w:eastAsia="仿宋" w:cs="Times New Roman"/>
                <w:sz w:val="24"/>
                <w:szCs w:val="24"/>
              </w:rPr>
            </w:pPr>
          </w:p>
        </w:tc>
      </w:tr>
      <w:tr w14:paraId="3CD0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7" w:type="dxa"/>
            <w:vMerge w:val="continue"/>
            <w:vAlign w:val="center"/>
          </w:tcPr>
          <w:p w14:paraId="2656090A">
            <w:pPr>
              <w:spacing w:line="400" w:lineRule="exact"/>
              <w:ind w:firstLine="482"/>
              <w:jc w:val="center"/>
              <w:rPr>
                <w:rFonts w:ascii="仿宋" w:hAnsi="仿宋" w:eastAsia="仿宋" w:cs="Times New Roman"/>
                <w:sz w:val="24"/>
                <w:szCs w:val="24"/>
              </w:rPr>
            </w:pPr>
          </w:p>
        </w:tc>
        <w:tc>
          <w:tcPr>
            <w:tcW w:w="6661" w:type="dxa"/>
            <w:gridSpan w:val="5"/>
            <w:vAlign w:val="center"/>
          </w:tcPr>
          <w:p w14:paraId="11D71637">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w:t>
            </w:r>
            <w:r>
              <w:rPr>
                <w:rFonts w:hint="eastAsia" w:ascii="仿宋" w:hAnsi="仿宋" w:eastAsia="仿宋" w:cs="Times New Roman"/>
                <w:sz w:val="24"/>
                <w:szCs w:val="24"/>
              </w:rPr>
              <w:t>采购需求是否符合预算、资产、财务等管理制度规定</w:t>
            </w:r>
          </w:p>
          <w:p w14:paraId="4DA5799B">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（是/否跨预算年度使用资金）</w:t>
            </w:r>
          </w:p>
        </w:tc>
        <w:tc>
          <w:tcPr>
            <w:tcW w:w="992" w:type="dxa"/>
            <w:vAlign w:val="center"/>
          </w:tcPr>
          <w:p w14:paraId="60371941">
            <w:pPr>
              <w:spacing w:line="400" w:lineRule="exact"/>
              <w:ind w:firstLine="482"/>
              <w:jc w:val="center"/>
              <w:rPr>
                <w:rFonts w:ascii="仿宋" w:hAnsi="仿宋" w:eastAsia="仿宋" w:cs="Times New Roman"/>
                <w:sz w:val="24"/>
                <w:szCs w:val="24"/>
              </w:rPr>
            </w:pPr>
          </w:p>
        </w:tc>
      </w:tr>
      <w:tr w14:paraId="06BD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7" w:type="dxa"/>
            <w:vMerge w:val="continue"/>
            <w:vAlign w:val="center"/>
          </w:tcPr>
          <w:p w14:paraId="3148B834">
            <w:pPr>
              <w:spacing w:line="400" w:lineRule="exact"/>
              <w:ind w:firstLine="482"/>
              <w:jc w:val="center"/>
              <w:rPr>
                <w:rFonts w:ascii="仿宋" w:hAnsi="仿宋" w:eastAsia="仿宋" w:cs="Times New Roman"/>
                <w:sz w:val="24"/>
                <w:szCs w:val="24"/>
              </w:rPr>
            </w:pPr>
          </w:p>
        </w:tc>
        <w:tc>
          <w:tcPr>
            <w:tcW w:w="6661" w:type="dxa"/>
            <w:gridSpan w:val="5"/>
            <w:vAlign w:val="center"/>
          </w:tcPr>
          <w:p w14:paraId="4DCF74F0">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.采购需求内容是否完整</w:t>
            </w:r>
            <w:r>
              <w:rPr>
                <w:rFonts w:hint="eastAsia" w:ascii="仿宋" w:hAnsi="仿宋" w:eastAsia="仿宋" w:cs="Times New Roman"/>
                <w:sz w:val="24"/>
                <w:szCs w:val="24"/>
              </w:rPr>
              <w:t>、</w:t>
            </w:r>
            <w:r>
              <w:rPr>
                <w:rFonts w:ascii="仿宋" w:hAnsi="仿宋" w:eastAsia="仿宋" w:cs="Times New Roman"/>
                <w:sz w:val="24"/>
                <w:szCs w:val="24"/>
              </w:rPr>
              <w:t>明确</w:t>
            </w:r>
          </w:p>
        </w:tc>
        <w:tc>
          <w:tcPr>
            <w:tcW w:w="992" w:type="dxa"/>
            <w:vAlign w:val="center"/>
          </w:tcPr>
          <w:p w14:paraId="2AC5F10F">
            <w:pPr>
              <w:spacing w:line="400" w:lineRule="exact"/>
              <w:ind w:firstLine="482"/>
              <w:jc w:val="center"/>
              <w:rPr>
                <w:rFonts w:ascii="仿宋" w:hAnsi="仿宋" w:eastAsia="仿宋" w:cs="Times New Roman"/>
                <w:sz w:val="24"/>
                <w:szCs w:val="24"/>
              </w:rPr>
            </w:pPr>
          </w:p>
        </w:tc>
      </w:tr>
      <w:tr w14:paraId="2B27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2FCD2E2B">
            <w:pPr>
              <w:spacing w:line="400" w:lineRule="exact"/>
              <w:ind w:firstLine="482"/>
              <w:jc w:val="center"/>
              <w:rPr>
                <w:rFonts w:ascii="仿宋" w:hAnsi="仿宋" w:eastAsia="仿宋" w:cs="Times New Roman"/>
                <w:sz w:val="24"/>
                <w:szCs w:val="24"/>
              </w:rPr>
            </w:pPr>
          </w:p>
        </w:tc>
        <w:tc>
          <w:tcPr>
            <w:tcW w:w="6661" w:type="dxa"/>
            <w:gridSpan w:val="5"/>
            <w:vAlign w:val="center"/>
          </w:tcPr>
          <w:p w14:paraId="6D70E1FD">
            <w:pPr>
              <w:spacing w:line="400" w:lineRule="exact"/>
              <w:ind w:firstLine="482"/>
              <w:rPr>
                <w:rFonts w:ascii="仿宋" w:hAnsi="仿宋" w:eastAsia="仿宋" w:cs="Times New Roman"/>
                <w:sz w:val="24"/>
                <w:szCs w:val="24"/>
              </w:rPr>
            </w:pPr>
            <w:r>
              <w:rPr>
                <w:rFonts w:ascii="仿宋" w:hAnsi="仿宋" w:eastAsia="仿宋" w:cs="Times New Roman"/>
                <w:sz w:val="24"/>
                <w:szCs w:val="24"/>
              </w:rPr>
              <w:t>4.采购方式</w:t>
            </w:r>
            <w:r>
              <w:rPr>
                <w:rFonts w:hint="eastAsia" w:ascii="仿宋" w:hAnsi="仿宋" w:eastAsia="仿宋" w:cs="Times New Roman"/>
                <w:sz w:val="24"/>
                <w:szCs w:val="24"/>
              </w:rPr>
              <w:t>、</w:t>
            </w:r>
            <w:r>
              <w:rPr>
                <w:rFonts w:ascii="仿宋" w:hAnsi="仿宋" w:eastAsia="仿宋" w:cs="Times New Roman"/>
                <w:sz w:val="24"/>
                <w:szCs w:val="24"/>
              </w:rPr>
              <w:t>评审规则是否合规</w:t>
            </w:r>
          </w:p>
        </w:tc>
        <w:tc>
          <w:tcPr>
            <w:tcW w:w="992" w:type="dxa"/>
            <w:vAlign w:val="center"/>
          </w:tcPr>
          <w:p w14:paraId="1E9A93DC">
            <w:pPr>
              <w:spacing w:line="400" w:lineRule="exact"/>
              <w:ind w:firstLine="482"/>
              <w:jc w:val="center"/>
              <w:rPr>
                <w:rFonts w:ascii="仿宋" w:hAnsi="仿宋" w:eastAsia="仿宋" w:cs="Times New Roman"/>
                <w:sz w:val="24"/>
                <w:szCs w:val="24"/>
              </w:rPr>
            </w:pPr>
          </w:p>
        </w:tc>
      </w:tr>
      <w:tr w14:paraId="1690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159A9D7D">
            <w:pPr>
              <w:spacing w:line="400" w:lineRule="exact"/>
              <w:ind w:firstLine="482"/>
              <w:jc w:val="center"/>
              <w:rPr>
                <w:rFonts w:ascii="仿宋" w:hAnsi="仿宋" w:eastAsia="仿宋" w:cs="Times New Roman"/>
                <w:sz w:val="24"/>
                <w:szCs w:val="24"/>
              </w:rPr>
            </w:pPr>
          </w:p>
        </w:tc>
        <w:tc>
          <w:tcPr>
            <w:tcW w:w="6661" w:type="dxa"/>
            <w:gridSpan w:val="5"/>
            <w:vAlign w:val="center"/>
          </w:tcPr>
          <w:p w14:paraId="679876D6">
            <w:pPr>
              <w:spacing w:line="400" w:lineRule="exact"/>
              <w:ind w:firstLine="482"/>
              <w:rPr>
                <w:rFonts w:ascii="仿宋" w:hAnsi="仿宋" w:eastAsia="仿宋" w:cs="Times New Roman"/>
                <w:sz w:val="24"/>
                <w:szCs w:val="24"/>
              </w:rPr>
            </w:pPr>
            <w:r>
              <w:rPr>
                <w:rFonts w:ascii="仿宋" w:hAnsi="仿宋" w:eastAsia="仿宋" w:cs="Times New Roman"/>
                <w:sz w:val="24"/>
                <w:szCs w:val="24"/>
              </w:rPr>
              <w:t>5.合同类型的选择是否合理</w:t>
            </w:r>
            <w:r>
              <w:rPr>
                <w:rFonts w:hint="eastAsia" w:ascii="仿宋" w:hAnsi="仿宋" w:eastAsia="仿宋" w:cs="Times New Roman"/>
                <w:sz w:val="24"/>
                <w:szCs w:val="24"/>
              </w:rPr>
              <w:t>、</w:t>
            </w:r>
            <w:r>
              <w:rPr>
                <w:rFonts w:ascii="仿宋" w:hAnsi="仿宋" w:eastAsia="仿宋" w:cs="Times New Roman"/>
                <w:sz w:val="24"/>
                <w:szCs w:val="24"/>
              </w:rPr>
              <w:t>适用</w:t>
            </w:r>
          </w:p>
        </w:tc>
        <w:tc>
          <w:tcPr>
            <w:tcW w:w="992" w:type="dxa"/>
            <w:vAlign w:val="center"/>
          </w:tcPr>
          <w:p w14:paraId="5F13D2F2">
            <w:pPr>
              <w:spacing w:line="400" w:lineRule="exact"/>
              <w:ind w:firstLine="482"/>
              <w:jc w:val="center"/>
              <w:rPr>
                <w:rFonts w:ascii="仿宋" w:hAnsi="仿宋" w:eastAsia="仿宋" w:cs="Times New Roman"/>
                <w:sz w:val="24"/>
                <w:szCs w:val="24"/>
              </w:rPr>
            </w:pPr>
          </w:p>
        </w:tc>
      </w:tr>
      <w:tr w14:paraId="1CEB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3FBD8832">
            <w:pPr>
              <w:spacing w:line="400" w:lineRule="exact"/>
              <w:ind w:firstLine="482"/>
              <w:jc w:val="center"/>
              <w:rPr>
                <w:rFonts w:ascii="仿宋" w:hAnsi="仿宋" w:eastAsia="仿宋" w:cs="Times New Roman"/>
                <w:sz w:val="24"/>
                <w:szCs w:val="24"/>
              </w:rPr>
            </w:pPr>
          </w:p>
        </w:tc>
        <w:tc>
          <w:tcPr>
            <w:tcW w:w="6661" w:type="dxa"/>
            <w:gridSpan w:val="5"/>
            <w:vAlign w:val="center"/>
          </w:tcPr>
          <w:p w14:paraId="651EBCDB">
            <w:pPr>
              <w:spacing w:line="400" w:lineRule="exact"/>
              <w:ind w:firstLine="482"/>
              <w:rPr>
                <w:rFonts w:ascii="仿宋" w:hAnsi="仿宋" w:eastAsia="仿宋" w:cs="Times New Roman"/>
                <w:sz w:val="24"/>
                <w:szCs w:val="24"/>
              </w:rPr>
            </w:pPr>
            <w:r>
              <w:rPr>
                <w:rFonts w:ascii="仿宋" w:hAnsi="仿宋" w:eastAsia="仿宋" w:cs="Times New Roman"/>
                <w:sz w:val="24"/>
                <w:szCs w:val="24"/>
              </w:rPr>
              <w:t>6.采购实施计划是否包括合同订立安排和合同管理安排</w:t>
            </w:r>
          </w:p>
        </w:tc>
        <w:tc>
          <w:tcPr>
            <w:tcW w:w="992" w:type="dxa"/>
            <w:vAlign w:val="center"/>
          </w:tcPr>
          <w:p w14:paraId="673FFD77">
            <w:pPr>
              <w:spacing w:line="400" w:lineRule="exact"/>
              <w:ind w:firstLine="482"/>
              <w:jc w:val="center"/>
              <w:rPr>
                <w:rFonts w:ascii="仿宋" w:hAnsi="仿宋" w:eastAsia="仿宋" w:cs="Times New Roman"/>
                <w:sz w:val="24"/>
                <w:szCs w:val="24"/>
              </w:rPr>
            </w:pPr>
          </w:p>
        </w:tc>
      </w:tr>
      <w:tr w14:paraId="62F2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textDirection w:val="tbRlV"/>
            <w:vAlign w:val="center"/>
          </w:tcPr>
          <w:p w14:paraId="18159B1B">
            <w:pPr>
              <w:spacing w:line="400" w:lineRule="exact"/>
              <w:ind w:left="113" w:right="113" w:firstLine="482"/>
              <w:jc w:val="center"/>
              <w:rPr>
                <w:rFonts w:ascii="仿宋" w:hAnsi="仿宋" w:eastAsia="仿宋" w:cs="Times New Roman"/>
                <w:b/>
                <w:sz w:val="24"/>
                <w:szCs w:val="24"/>
              </w:rPr>
            </w:pPr>
            <w:r>
              <w:rPr>
                <w:rFonts w:hint="eastAsia" w:ascii="仿宋" w:hAnsi="仿宋" w:eastAsia="仿宋" w:cs="Times New Roman"/>
                <w:b/>
                <w:sz w:val="24"/>
                <w:szCs w:val="24"/>
              </w:rPr>
              <w:t>重点审查</w:t>
            </w:r>
          </w:p>
        </w:tc>
        <w:tc>
          <w:tcPr>
            <w:tcW w:w="6661" w:type="dxa"/>
            <w:gridSpan w:val="5"/>
            <w:vAlign w:val="center"/>
          </w:tcPr>
          <w:p w14:paraId="0FEC2105">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w:t>
            </w:r>
            <w:r>
              <w:rPr>
                <w:rFonts w:hint="eastAsia" w:ascii="仿宋" w:hAnsi="仿宋" w:eastAsia="仿宋" w:cs="Times New Roman"/>
                <w:sz w:val="24"/>
                <w:szCs w:val="24"/>
              </w:rPr>
              <w:t>供应商</w:t>
            </w:r>
            <w:r>
              <w:rPr>
                <w:rFonts w:ascii="仿宋" w:hAnsi="仿宋" w:eastAsia="仿宋" w:cs="Times New Roman"/>
                <w:sz w:val="24"/>
                <w:szCs w:val="24"/>
              </w:rPr>
              <w:t>资格条件设置是否合理</w:t>
            </w:r>
          </w:p>
        </w:tc>
        <w:tc>
          <w:tcPr>
            <w:tcW w:w="992" w:type="dxa"/>
            <w:vAlign w:val="center"/>
          </w:tcPr>
          <w:p w14:paraId="70BB77DB">
            <w:pPr>
              <w:spacing w:line="400" w:lineRule="exact"/>
              <w:ind w:firstLine="482"/>
              <w:jc w:val="center"/>
              <w:rPr>
                <w:rFonts w:ascii="仿宋" w:hAnsi="仿宋" w:eastAsia="仿宋" w:cs="Times New Roman"/>
                <w:sz w:val="24"/>
                <w:szCs w:val="24"/>
              </w:rPr>
            </w:pPr>
          </w:p>
        </w:tc>
      </w:tr>
      <w:tr w14:paraId="52FE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7BA3DDCA">
            <w:pPr>
              <w:spacing w:line="400" w:lineRule="exact"/>
              <w:ind w:firstLine="482"/>
              <w:jc w:val="center"/>
              <w:rPr>
                <w:rFonts w:ascii="仿宋" w:hAnsi="仿宋" w:eastAsia="仿宋" w:cs="Times New Roman"/>
                <w:sz w:val="24"/>
                <w:szCs w:val="24"/>
              </w:rPr>
            </w:pPr>
          </w:p>
        </w:tc>
        <w:tc>
          <w:tcPr>
            <w:tcW w:w="6661" w:type="dxa"/>
            <w:gridSpan w:val="5"/>
            <w:vAlign w:val="center"/>
          </w:tcPr>
          <w:p w14:paraId="5880896A">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.除资格条件之外的其他实质性要求设置是否合理</w:t>
            </w:r>
          </w:p>
        </w:tc>
        <w:tc>
          <w:tcPr>
            <w:tcW w:w="992" w:type="dxa"/>
            <w:vAlign w:val="center"/>
          </w:tcPr>
          <w:p w14:paraId="56248B3D">
            <w:pPr>
              <w:spacing w:line="400" w:lineRule="exact"/>
              <w:ind w:firstLine="482"/>
              <w:jc w:val="center"/>
              <w:rPr>
                <w:rFonts w:ascii="仿宋" w:hAnsi="仿宋" w:eastAsia="仿宋" w:cs="Times New Roman"/>
                <w:sz w:val="24"/>
                <w:szCs w:val="24"/>
              </w:rPr>
            </w:pPr>
          </w:p>
        </w:tc>
      </w:tr>
      <w:tr w14:paraId="445D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06B26A53">
            <w:pPr>
              <w:spacing w:line="400" w:lineRule="exact"/>
              <w:ind w:firstLine="482"/>
              <w:jc w:val="center"/>
              <w:rPr>
                <w:rFonts w:ascii="仿宋" w:hAnsi="仿宋" w:eastAsia="仿宋" w:cs="Times New Roman"/>
                <w:sz w:val="24"/>
                <w:szCs w:val="24"/>
              </w:rPr>
            </w:pPr>
          </w:p>
        </w:tc>
        <w:tc>
          <w:tcPr>
            <w:tcW w:w="6661" w:type="dxa"/>
            <w:gridSpan w:val="5"/>
            <w:vAlign w:val="center"/>
          </w:tcPr>
          <w:p w14:paraId="05A5A51C">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.技术要求是否指向特定的专利</w:t>
            </w:r>
            <w:r>
              <w:rPr>
                <w:rFonts w:hint="eastAsia" w:ascii="仿宋" w:hAnsi="仿宋" w:eastAsia="仿宋" w:cs="Times New Roman"/>
                <w:sz w:val="24"/>
                <w:szCs w:val="24"/>
              </w:rPr>
              <w:t>、</w:t>
            </w:r>
            <w:r>
              <w:rPr>
                <w:rFonts w:ascii="仿宋" w:hAnsi="仿宋" w:eastAsia="仿宋" w:cs="Times New Roman"/>
                <w:sz w:val="24"/>
                <w:szCs w:val="24"/>
              </w:rPr>
              <w:t>商标</w:t>
            </w:r>
            <w:r>
              <w:rPr>
                <w:rFonts w:hint="eastAsia" w:ascii="仿宋" w:hAnsi="仿宋" w:eastAsia="仿宋" w:cs="Times New Roman"/>
                <w:sz w:val="24"/>
                <w:szCs w:val="24"/>
              </w:rPr>
              <w:t>、</w:t>
            </w:r>
            <w:r>
              <w:rPr>
                <w:rFonts w:ascii="仿宋" w:hAnsi="仿宋" w:eastAsia="仿宋" w:cs="Times New Roman"/>
                <w:sz w:val="24"/>
                <w:szCs w:val="24"/>
              </w:rPr>
              <w:t>品牌</w:t>
            </w:r>
            <w:r>
              <w:rPr>
                <w:rFonts w:hint="eastAsia" w:ascii="仿宋" w:hAnsi="仿宋" w:eastAsia="仿宋" w:cs="Times New Roman"/>
                <w:sz w:val="24"/>
                <w:szCs w:val="24"/>
              </w:rPr>
              <w:t>、</w:t>
            </w:r>
            <w:r>
              <w:rPr>
                <w:rFonts w:ascii="仿宋" w:hAnsi="仿宋" w:eastAsia="仿宋" w:cs="Times New Roman"/>
                <w:sz w:val="24"/>
                <w:szCs w:val="24"/>
              </w:rPr>
              <w:t>技术路线等</w:t>
            </w:r>
          </w:p>
        </w:tc>
        <w:tc>
          <w:tcPr>
            <w:tcW w:w="992" w:type="dxa"/>
            <w:vAlign w:val="center"/>
          </w:tcPr>
          <w:p w14:paraId="3EBBC411">
            <w:pPr>
              <w:spacing w:line="400" w:lineRule="exact"/>
              <w:ind w:firstLine="482"/>
              <w:jc w:val="center"/>
              <w:rPr>
                <w:rFonts w:ascii="仿宋" w:hAnsi="仿宋" w:eastAsia="仿宋" w:cs="Times New Roman"/>
                <w:sz w:val="24"/>
                <w:szCs w:val="24"/>
              </w:rPr>
            </w:pPr>
          </w:p>
        </w:tc>
      </w:tr>
      <w:tr w14:paraId="4AA6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546C0E53">
            <w:pPr>
              <w:spacing w:line="400" w:lineRule="exact"/>
              <w:ind w:firstLine="482"/>
              <w:jc w:val="center"/>
              <w:rPr>
                <w:rFonts w:ascii="仿宋" w:hAnsi="仿宋" w:eastAsia="仿宋" w:cs="Times New Roman"/>
                <w:sz w:val="24"/>
                <w:szCs w:val="24"/>
              </w:rPr>
            </w:pPr>
          </w:p>
        </w:tc>
        <w:tc>
          <w:tcPr>
            <w:tcW w:w="6661" w:type="dxa"/>
            <w:gridSpan w:val="5"/>
            <w:vAlign w:val="center"/>
          </w:tcPr>
          <w:p w14:paraId="506E6A8E">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.评审因素设置是否具有倾向性</w:t>
            </w:r>
          </w:p>
        </w:tc>
        <w:tc>
          <w:tcPr>
            <w:tcW w:w="992" w:type="dxa"/>
            <w:vAlign w:val="center"/>
          </w:tcPr>
          <w:p w14:paraId="36FAB2B6">
            <w:pPr>
              <w:spacing w:line="400" w:lineRule="exact"/>
              <w:ind w:firstLine="482"/>
              <w:jc w:val="center"/>
              <w:rPr>
                <w:rFonts w:ascii="仿宋" w:hAnsi="仿宋" w:eastAsia="仿宋" w:cs="Times New Roman"/>
                <w:sz w:val="24"/>
                <w:szCs w:val="24"/>
              </w:rPr>
            </w:pPr>
          </w:p>
        </w:tc>
      </w:tr>
      <w:tr w14:paraId="45FC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7AB5B826">
            <w:pPr>
              <w:spacing w:line="400" w:lineRule="exact"/>
              <w:ind w:firstLine="482"/>
              <w:jc w:val="center"/>
              <w:rPr>
                <w:rFonts w:ascii="仿宋" w:hAnsi="仿宋" w:eastAsia="仿宋" w:cs="Times New Roman"/>
                <w:sz w:val="24"/>
                <w:szCs w:val="24"/>
              </w:rPr>
            </w:pPr>
          </w:p>
        </w:tc>
        <w:tc>
          <w:tcPr>
            <w:tcW w:w="6661" w:type="dxa"/>
            <w:gridSpan w:val="5"/>
            <w:vAlign w:val="center"/>
          </w:tcPr>
          <w:p w14:paraId="28667E18">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5</w:t>
            </w:r>
            <w:r>
              <w:rPr>
                <w:rFonts w:ascii="仿宋" w:hAnsi="仿宋" w:eastAsia="仿宋" w:cs="Times New Roman"/>
                <w:sz w:val="24"/>
                <w:szCs w:val="24"/>
              </w:rPr>
              <w:t>.资格条件不得作为评审因素</w:t>
            </w:r>
          </w:p>
        </w:tc>
        <w:tc>
          <w:tcPr>
            <w:tcW w:w="992" w:type="dxa"/>
            <w:vAlign w:val="center"/>
          </w:tcPr>
          <w:p w14:paraId="7F0034F5">
            <w:pPr>
              <w:spacing w:line="400" w:lineRule="exact"/>
              <w:ind w:firstLine="482"/>
              <w:jc w:val="center"/>
              <w:rPr>
                <w:rFonts w:ascii="仿宋" w:hAnsi="仿宋" w:eastAsia="仿宋" w:cs="Times New Roman"/>
                <w:sz w:val="24"/>
                <w:szCs w:val="24"/>
              </w:rPr>
            </w:pPr>
          </w:p>
        </w:tc>
      </w:tr>
      <w:tr w14:paraId="4DB7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073FAD8E">
            <w:pPr>
              <w:spacing w:line="400" w:lineRule="exact"/>
              <w:ind w:firstLine="482"/>
              <w:jc w:val="center"/>
              <w:rPr>
                <w:rFonts w:ascii="仿宋" w:hAnsi="仿宋" w:eastAsia="仿宋" w:cs="Times New Roman"/>
                <w:sz w:val="24"/>
                <w:szCs w:val="24"/>
              </w:rPr>
            </w:pPr>
          </w:p>
        </w:tc>
        <w:tc>
          <w:tcPr>
            <w:tcW w:w="6661" w:type="dxa"/>
            <w:gridSpan w:val="5"/>
            <w:vAlign w:val="center"/>
          </w:tcPr>
          <w:p w14:paraId="30F1C467">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6</w:t>
            </w:r>
            <w:r>
              <w:rPr>
                <w:rFonts w:ascii="仿宋" w:hAnsi="仿宋" w:eastAsia="仿宋" w:cs="Times New Roman"/>
                <w:sz w:val="24"/>
                <w:szCs w:val="24"/>
              </w:rPr>
              <w:t>.评审因素</w:t>
            </w:r>
            <w:r>
              <w:rPr>
                <w:rFonts w:hint="eastAsia" w:ascii="仿宋" w:hAnsi="仿宋" w:eastAsia="仿宋" w:cs="Times New Roman"/>
                <w:sz w:val="24"/>
                <w:szCs w:val="24"/>
              </w:rPr>
              <w:t>、</w:t>
            </w:r>
            <w:r>
              <w:rPr>
                <w:rFonts w:ascii="仿宋" w:hAnsi="仿宋" w:eastAsia="仿宋" w:cs="Times New Roman"/>
                <w:sz w:val="24"/>
                <w:szCs w:val="24"/>
              </w:rPr>
              <w:t>价格权重等评审规则是否适当</w:t>
            </w:r>
          </w:p>
        </w:tc>
        <w:tc>
          <w:tcPr>
            <w:tcW w:w="992" w:type="dxa"/>
            <w:vAlign w:val="center"/>
          </w:tcPr>
          <w:p w14:paraId="46087683">
            <w:pPr>
              <w:spacing w:line="400" w:lineRule="exact"/>
              <w:ind w:firstLine="482"/>
              <w:jc w:val="center"/>
              <w:rPr>
                <w:rFonts w:ascii="仿宋" w:hAnsi="仿宋" w:eastAsia="仿宋" w:cs="Times New Roman"/>
                <w:sz w:val="24"/>
                <w:szCs w:val="24"/>
              </w:rPr>
            </w:pPr>
          </w:p>
        </w:tc>
      </w:tr>
      <w:tr w14:paraId="601C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1075658A">
            <w:pPr>
              <w:spacing w:line="400" w:lineRule="exact"/>
              <w:ind w:firstLine="482"/>
              <w:jc w:val="center"/>
              <w:rPr>
                <w:rFonts w:ascii="仿宋" w:hAnsi="仿宋" w:eastAsia="仿宋" w:cs="Times New Roman"/>
                <w:sz w:val="24"/>
                <w:szCs w:val="24"/>
              </w:rPr>
            </w:pPr>
          </w:p>
        </w:tc>
        <w:tc>
          <w:tcPr>
            <w:tcW w:w="6661" w:type="dxa"/>
            <w:gridSpan w:val="5"/>
            <w:vAlign w:val="center"/>
          </w:tcPr>
          <w:p w14:paraId="02C50BA5">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7</w:t>
            </w:r>
            <w:r>
              <w:rPr>
                <w:rFonts w:ascii="仿宋" w:hAnsi="仿宋" w:eastAsia="仿宋" w:cs="Times New Roman"/>
                <w:sz w:val="24"/>
                <w:szCs w:val="24"/>
              </w:rPr>
              <w:t>.是否确保充分竞争</w:t>
            </w:r>
            <w:r>
              <w:rPr>
                <w:rFonts w:hint="eastAsia" w:ascii="仿宋" w:hAnsi="仿宋" w:eastAsia="仿宋" w:cs="Times New Roman"/>
                <w:sz w:val="24"/>
                <w:szCs w:val="24"/>
              </w:rPr>
              <w:t>（公开渠道发布信息）</w:t>
            </w:r>
          </w:p>
        </w:tc>
        <w:tc>
          <w:tcPr>
            <w:tcW w:w="992" w:type="dxa"/>
            <w:vAlign w:val="center"/>
          </w:tcPr>
          <w:p w14:paraId="5C5C685F">
            <w:pPr>
              <w:spacing w:line="400" w:lineRule="exact"/>
              <w:ind w:firstLine="482"/>
              <w:jc w:val="center"/>
              <w:rPr>
                <w:rFonts w:ascii="仿宋" w:hAnsi="仿宋" w:eastAsia="仿宋" w:cs="Times New Roman"/>
                <w:sz w:val="24"/>
                <w:szCs w:val="24"/>
              </w:rPr>
            </w:pPr>
          </w:p>
        </w:tc>
      </w:tr>
      <w:tr w14:paraId="4936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4E6B6CCB">
            <w:pPr>
              <w:spacing w:line="400" w:lineRule="exact"/>
              <w:ind w:firstLine="482"/>
              <w:jc w:val="center"/>
              <w:rPr>
                <w:rFonts w:ascii="仿宋" w:hAnsi="仿宋" w:eastAsia="仿宋" w:cs="Times New Roman"/>
                <w:sz w:val="24"/>
                <w:szCs w:val="24"/>
              </w:rPr>
            </w:pPr>
          </w:p>
        </w:tc>
        <w:tc>
          <w:tcPr>
            <w:tcW w:w="6661" w:type="dxa"/>
            <w:gridSpan w:val="5"/>
            <w:vAlign w:val="center"/>
          </w:tcPr>
          <w:p w14:paraId="0A397F0B">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8</w:t>
            </w:r>
            <w:r>
              <w:rPr>
                <w:rFonts w:ascii="仿宋" w:hAnsi="仿宋" w:eastAsia="仿宋" w:cs="Times New Roman"/>
                <w:sz w:val="24"/>
                <w:szCs w:val="24"/>
              </w:rPr>
              <w:t>.</w:t>
            </w:r>
            <w:r>
              <w:rPr>
                <w:rFonts w:hint="eastAsia" w:ascii="仿宋" w:hAnsi="仿宋" w:eastAsia="仿宋" w:cs="Times New Roman"/>
                <w:sz w:val="24"/>
                <w:szCs w:val="24"/>
              </w:rPr>
              <w:t>是否落实政府采购政策功能</w:t>
            </w:r>
          </w:p>
        </w:tc>
        <w:tc>
          <w:tcPr>
            <w:tcW w:w="992" w:type="dxa"/>
            <w:vAlign w:val="center"/>
          </w:tcPr>
          <w:p w14:paraId="5ACB6D8F">
            <w:pPr>
              <w:spacing w:line="400" w:lineRule="exact"/>
              <w:ind w:firstLine="482"/>
              <w:jc w:val="center"/>
              <w:rPr>
                <w:rFonts w:ascii="仿宋" w:hAnsi="仿宋" w:eastAsia="仿宋" w:cs="Times New Roman"/>
                <w:sz w:val="24"/>
                <w:szCs w:val="24"/>
              </w:rPr>
            </w:pPr>
          </w:p>
        </w:tc>
      </w:tr>
      <w:tr w14:paraId="66E7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5D094CA2">
            <w:pPr>
              <w:spacing w:line="400" w:lineRule="exact"/>
              <w:ind w:firstLine="482"/>
              <w:jc w:val="center"/>
              <w:rPr>
                <w:rFonts w:ascii="仿宋" w:hAnsi="仿宋" w:eastAsia="仿宋" w:cs="Times New Roman"/>
                <w:sz w:val="24"/>
                <w:szCs w:val="24"/>
              </w:rPr>
            </w:pPr>
          </w:p>
        </w:tc>
        <w:tc>
          <w:tcPr>
            <w:tcW w:w="6661" w:type="dxa"/>
            <w:gridSpan w:val="5"/>
            <w:vAlign w:val="center"/>
          </w:tcPr>
          <w:p w14:paraId="48CDD99D">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9</w:t>
            </w:r>
            <w:r>
              <w:rPr>
                <w:rFonts w:ascii="仿宋" w:hAnsi="仿宋" w:eastAsia="仿宋" w:cs="Times New Roman"/>
                <w:sz w:val="24"/>
                <w:szCs w:val="24"/>
              </w:rPr>
              <w:t>.涉及后续采购的</w:t>
            </w:r>
            <w:r>
              <w:rPr>
                <w:rFonts w:hint="eastAsia" w:ascii="仿宋" w:hAnsi="仿宋" w:eastAsia="仿宋" w:cs="Times New Roman"/>
                <w:sz w:val="24"/>
                <w:szCs w:val="24"/>
              </w:rPr>
              <w:t>，</w:t>
            </w:r>
            <w:r>
              <w:rPr>
                <w:rFonts w:ascii="仿宋" w:hAnsi="仿宋" w:eastAsia="仿宋" w:cs="Times New Roman"/>
                <w:sz w:val="24"/>
                <w:szCs w:val="24"/>
              </w:rPr>
              <w:t>是否考虑后续采购竞争性</w:t>
            </w:r>
          </w:p>
        </w:tc>
        <w:tc>
          <w:tcPr>
            <w:tcW w:w="992" w:type="dxa"/>
            <w:vAlign w:val="center"/>
          </w:tcPr>
          <w:p w14:paraId="1C22320E">
            <w:pPr>
              <w:spacing w:line="400" w:lineRule="exact"/>
              <w:ind w:firstLine="482"/>
              <w:jc w:val="center"/>
              <w:rPr>
                <w:rFonts w:ascii="仿宋" w:hAnsi="仿宋" w:eastAsia="仿宋" w:cs="Times New Roman"/>
                <w:sz w:val="24"/>
                <w:szCs w:val="24"/>
              </w:rPr>
            </w:pPr>
          </w:p>
        </w:tc>
      </w:tr>
      <w:tr w14:paraId="1A79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48902153">
            <w:pPr>
              <w:spacing w:line="400" w:lineRule="exact"/>
              <w:ind w:firstLine="482"/>
              <w:jc w:val="center"/>
              <w:rPr>
                <w:rFonts w:ascii="仿宋" w:hAnsi="仿宋" w:eastAsia="仿宋" w:cs="Times New Roman"/>
                <w:sz w:val="24"/>
                <w:szCs w:val="24"/>
              </w:rPr>
            </w:pPr>
          </w:p>
        </w:tc>
        <w:tc>
          <w:tcPr>
            <w:tcW w:w="6661" w:type="dxa"/>
            <w:gridSpan w:val="5"/>
            <w:vAlign w:val="center"/>
          </w:tcPr>
          <w:p w14:paraId="5C5B4EA2">
            <w:pPr>
              <w:spacing w:line="400" w:lineRule="exact"/>
              <w:ind w:firstLine="482"/>
              <w:rPr>
                <w:rFonts w:ascii="仿宋" w:hAnsi="仿宋" w:eastAsia="仿宋" w:cs="Times New Roman"/>
                <w:sz w:val="24"/>
                <w:szCs w:val="24"/>
              </w:rPr>
            </w:pPr>
            <w:r>
              <w:rPr>
                <w:rFonts w:ascii="仿宋" w:hAnsi="仿宋" w:eastAsia="仿宋" w:cs="Times New Roman"/>
                <w:sz w:val="24"/>
                <w:szCs w:val="24"/>
              </w:rPr>
              <w:t>10.采用</w:t>
            </w:r>
            <w:r>
              <w:rPr>
                <w:rFonts w:hint="eastAsia" w:ascii="仿宋" w:hAnsi="仿宋" w:eastAsia="仿宋" w:cs="Times New Roman"/>
                <w:sz w:val="24"/>
                <w:szCs w:val="24"/>
              </w:rPr>
              <w:t>公开招标以外采购</w:t>
            </w:r>
            <w:r>
              <w:rPr>
                <w:rFonts w:ascii="仿宋" w:hAnsi="仿宋" w:eastAsia="仿宋" w:cs="Times New Roman"/>
                <w:sz w:val="24"/>
                <w:szCs w:val="24"/>
              </w:rPr>
              <w:t>方式的</w:t>
            </w:r>
            <w:r>
              <w:rPr>
                <w:rFonts w:hint="eastAsia" w:ascii="仿宋" w:hAnsi="仿宋" w:eastAsia="仿宋" w:cs="Times New Roman"/>
                <w:sz w:val="24"/>
                <w:szCs w:val="24"/>
              </w:rPr>
              <w:t>，</w:t>
            </w:r>
            <w:r>
              <w:rPr>
                <w:rFonts w:ascii="仿宋" w:hAnsi="仿宋" w:eastAsia="仿宋" w:cs="Times New Roman"/>
                <w:sz w:val="24"/>
                <w:szCs w:val="24"/>
              </w:rPr>
              <w:t>是否符合</w:t>
            </w:r>
            <w:r>
              <w:rPr>
                <w:rFonts w:hint="eastAsia" w:ascii="仿宋" w:hAnsi="仿宋" w:eastAsia="仿宋" w:cs="Times New Roman"/>
                <w:sz w:val="24"/>
                <w:szCs w:val="24"/>
              </w:rPr>
              <w:t>规定</w:t>
            </w:r>
            <w:r>
              <w:rPr>
                <w:rFonts w:ascii="仿宋" w:hAnsi="仿宋" w:eastAsia="仿宋" w:cs="Times New Roman"/>
                <w:sz w:val="24"/>
                <w:szCs w:val="24"/>
              </w:rPr>
              <w:t>情形</w:t>
            </w:r>
          </w:p>
        </w:tc>
        <w:tc>
          <w:tcPr>
            <w:tcW w:w="992" w:type="dxa"/>
            <w:vAlign w:val="center"/>
          </w:tcPr>
          <w:p w14:paraId="35E482C1">
            <w:pPr>
              <w:spacing w:line="400" w:lineRule="exact"/>
              <w:ind w:firstLine="482"/>
              <w:jc w:val="center"/>
              <w:rPr>
                <w:rFonts w:ascii="仿宋" w:hAnsi="仿宋" w:eastAsia="仿宋" w:cs="Times New Roman"/>
                <w:sz w:val="24"/>
                <w:szCs w:val="24"/>
              </w:rPr>
            </w:pPr>
          </w:p>
        </w:tc>
      </w:tr>
      <w:tr w14:paraId="2EA5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2F2E033F">
            <w:pPr>
              <w:spacing w:line="400" w:lineRule="exact"/>
              <w:ind w:firstLine="482"/>
              <w:jc w:val="center"/>
              <w:rPr>
                <w:rFonts w:ascii="仿宋" w:hAnsi="仿宋" w:eastAsia="仿宋" w:cs="Times New Roman"/>
                <w:sz w:val="24"/>
                <w:szCs w:val="24"/>
              </w:rPr>
            </w:pPr>
          </w:p>
        </w:tc>
        <w:tc>
          <w:tcPr>
            <w:tcW w:w="6661" w:type="dxa"/>
            <w:gridSpan w:val="5"/>
            <w:vAlign w:val="center"/>
          </w:tcPr>
          <w:p w14:paraId="133F45B5">
            <w:pPr>
              <w:spacing w:line="400" w:lineRule="exact"/>
              <w:ind w:firstLine="482"/>
              <w:rPr>
                <w:rFonts w:ascii="仿宋" w:hAnsi="仿宋" w:eastAsia="仿宋" w:cs="Times New Roman"/>
                <w:sz w:val="24"/>
                <w:szCs w:val="24"/>
              </w:rPr>
            </w:pPr>
            <w:r>
              <w:rPr>
                <w:rFonts w:ascii="仿宋" w:hAnsi="仿宋" w:eastAsia="仿宋" w:cs="Times New Roman"/>
                <w:sz w:val="24"/>
                <w:szCs w:val="24"/>
              </w:rPr>
              <w:t>11.合同文本运用是否适当</w:t>
            </w:r>
          </w:p>
        </w:tc>
        <w:tc>
          <w:tcPr>
            <w:tcW w:w="992" w:type="dxa"/>
            <w:vAlign w:val="center"/>
          </w:tcPr>
          <w:p w14:paraId="7D61DE9B">
            <w:pPr>
              <w:spacing w:line="400" w:lineRule="exact"/>
              <w:ind w:firstLine="482"/>
              <w:jc w:val="center"/>
              <w:rPr>
                <w:rFonts w:ascii="仿宋" w:hAnsi="仿宋" w:eastAsia="仿宋" w:cs="Times New Roman"/>
                <w:sz w:val="24"/>
                <w:szCs w:val="24"/>
              </w:rPr>
            </w:pPr>
          </w:p>
        </w:tc>
      </w:tr>
      <w:tr w14:paraId="3D08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2D94487A">
            <w:pPr>
              <w:spacing w:line="400" w:lineRule="exact"/>
              <w:ind w:firstLine="482"/>
              <w:jc w:val="center"/>
              <w:rPr>
                <w:rFonts w:ascii="仿宋" w:hAnsi="仿宋" w:eastAsia="仿宋" w:cs="Times New Roman"/>
                <w:sz w:val="24"/>
                <w:szCs w:val="24"/>
              </w:rPr>
            </w:pPr>
          </w:p>
        </w:tc>
        <w:tc>
          <w:tcPr>
            <w:tcW w:w="6661" w:type="dxa"/>
            <w:gridSpan w:val="5"/>
            <w:vAlign w:val="center"/>
          </w:tcPr>
          <w:p w14:paraId="2CAD296B">
            <w:pPr>
              <w:spacing w:line="400" w:lineRule="exact"/>
              <w:ind w:firstLine="482"/>
              <w:rPr>
                <w:rFonts w:ascii="仿宋" w:hAnsi="仿宋" w:eastAsia="仿宋" w:cs="Times New Roman"/>
                <w:sz w:val="24"/>
                <w:szCs w:val="24"/>
              </w:rPr>
            </w:pPr>
            <w:r>
              <w:rPr>
                <w:rFonts w:ascii="仿宋" w:hAnsi="仿宋" w:eastAsia="仿宋" w:cs="Times New Roman"/>
                <w:sz w:val="24"/>
                <w:szCs w:val="24"/>
              </w:rPr>
              <w:t>12.是否围绕采购需求和合同履行设置权利义务</w:t>
            </w:r>
          </w:p>
        </w:tc>
        <w:tc>
          <w:tcPr>
            <w:tcW w:w="992" w:type="dxa"/>
            <w:vAlign w:val="center"/>
          </w:tcPr>
          <w:p w14:paraId="0A1AB116">
            <w:pPr>
              <w:spacing w:line="400" w:lineRule="exact"/>
              <w:ind w:firstLine="482"/>
              <w:jc w:val="center"/>
              <w:rPr>
                <w:rFonts w:ascii="仿宋" w:hAnsi="仿宋" w:eastAsia="仿宋" w:cs="Times New Roman"/>
                <w:sz w:val="24"/>
                <w:szCs w:val="24"/>
              </w:rPr>
            </w:pPr>
          </w:p>
        </w:tc>
      </w:tr>
      <w:tr w14:paraId="6DE1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0205CDCC">
            <w:pPr>
              <w:spacing w:line="400" w:lineRule="exact"/>
              <w:ind w:firstLine="482"/>
              <w:jc w:val="center"/>
              <w:rPr>
                <w:rFonts w:ascii="仿宋" w:hAnsi="仿宋" w:eastAsia="仿宋" w:cs="Times New Roman"/>
                <w:sz w:val="24"/>
                <w:szCs w:val="24"/>
              </w:rPr>
            </w:pPr>
          </w:p>
        </w:tc>
        <w:tc>
          <w:tcPr>
            <w:tcW w:w="6661" w:type="dxa"/>
            <w:gridSpan w:val="5"/>
            <w:vAlign w:val="center"/>
          </w:tcPr>
          <w:p w14:paraId="33B4B4EC">
            <w:pPr>
              <w:spacing w:line="400" w:lineRule="exact"/>
              <w:ind w:firstLine="482"/>
              <w:rPr>
                <w:rFonts w:ascii="仿宋" w:hAnsi="仿宋" w:eastAsia="仿宋" w:cs="Times New Roman"/>
                <w:sz w:val="24"/>
                <w:szCs w:val="24"/>
              </w:rPr>
            </w:pPr>
            <w:r>
              <w:rPr>
                <w:rFonts w:ascii="仿宋" w:hAnsi="仿宋" w:eastAsia="仿宋" w:cs="Times New Roman"/>
                <w:sz w:val="24"/>
                <w:szCs w:val="24"/>
              </w:rPr>
              <w:t>13.履约验收方案是否完整</w:t>
            </w:r>
            <w:r>
              <w:rPr>
                <w:rFonts w:hint="eastAsia" w:ascii="仿宋" w:hAnsi="仿宋" w:eastAsia="仿宋" w:cs="Times New Roman"/>
                <w:sz w:val="24"/>
                <w:szCs w:val="24"/>
              </w:rPr>
              <w:t>、</w:t>
            </w:r>
            <w:r>
              <w:rPr>
                <w:rFonts w:ascii="仿宋" w:hAnsi="仿宋" w:eastAsia="仿宋" w:cs="Times New Roman"/>
                <w:sz w:val="24"/>
                <w:szCs w:val="24"/>
              </w:rPr>
              <w:t>标准是否明确</w:t>
            </w:r>
          </w:p>
        </w:tc>
        <w:tc>
          <w:tcPr>
            <w:tcW w:w="992" w:type="dxa"/>
            <w:vAlign w:val="center"/>
          </w:tcPr>
          <w:p w14:paraId="368D82DA">
            <w:pPr>
              <w:spacing w:line="400" w:lineRule="exact"/>
              <w:ind w:firstLine="482"/>
              <w:jc w:val="center"/>
              <w:rPr>
                <w:rFonts w:ascii="仿宋" w:hAnsi="仿宋" w:eastAsia="仿宋" w:cs="Times New Roman"/>
                <w:sz w:val="24"/>
                <w:szCs w:val="24"/>
              </w:rPr>
            </w:pPr>
          </w:p>
        </w:tc>
      </w:tr>
      <w:tr w14:paraId="693B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053A32AD">
            <w:pPr>
              <w:spacing w:line="400" w:lineRule="exact"/>
              <w:ind w:firstLine="482"/>
              <w:jc w:val="center"/>
              <w:rPr>
                <w:rFonts w:ascii="仿宋" w:hAnsi="仿宋" w:eastAsia="仿宋" w:cs="Times New Roman"/>
                <w:sz w:val="24"/>
                <w:szCs w:val="24"/>
              </w:rPr>
            </w:pPr>
          </w:p>
        </w:tc>
        <w:tc>
          <w:tcPr>
            <w:tcW w:w="6661" w:type="dxa"/>
            <w:gridSpan w:val="5"/>
            <w:vAlign w:val="center"/>
          </w:tcPr>
          <w:p w14:paraId="24B6B725">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合同中风险防控条款是否合适</w:t>
            </w:r>
          </w:p>
        </w:tc>
        <w:tc>
          <w:tcPr>
            <w:tcW w:w="992" w:type="dxa"/>
            <w:vAlign w:val="center"/>
          </w:tcPr>
          <w:p w14:paraId="109CC4EF">
            <w:pPr>
              <w:spacing w:line="400" w:lineRule="exact"/>
              <w:ind w:firstLine="482"/>
              <w:jc w:val="center"/>
              <w:rPr>
                <w:rFonts w:ascii="仿宋" w:hAnsi="仿宋" w:eastAsia="仿宋" w:cs="Times New Roman"/>
                <w:sz w:val="24"/>
                <w:szCs w:val="24"/>
              </w:rPr>
            </w:pPr>
          </w:p>
        </w:tc>
      </w:tr>
      <w:tr w14:paraId="726F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35E8D350">
            <w:pPr>
              <w:spacing w:line="400" w:lineRule="exact"/>
              <w:ind w:firstLine="482"/>
              <w:jc w:val="center"/>
              <w:rPr>
                <w:rFonts w:ascii="仿宋" w:hAnsi="仿宋" w:eastAsia="仿宋" w:cs="Times New Roman"/>
                <w:sz w:val="24"/>
                <w:szCs w:val="24"/>
              </w:rPr>
            </w:pPr>
          </w:p>
        </w:tc>
        <w:tc>
          <w:tcPr>
            <w:tcW w:w="6661" w:type="dxa"/>
            <w:gridSpan w:val="5"/>
            <w:vAlign w:val="center"/>
          </w:tcPr>
          <w:p w14:paraId="3FFF82FF">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5.是否明确</w:t>
            </w:r>
            <w:r>
              <w:rPr>
                <w:rFonts w:hint="eastAsia" w:ascii="仿宋" w:hAnsi="仿宋" w:eastAsia="仿宋" w:cs="Times New Roman"/>
                <w:sz w:val="24"/>
                <w:szCs w:val="24"/>
              </w:rPr>
              <w:t>知识产</w:t>
            </w:r>
            <w:r>
              <w:rPr>
                <w:rFonts w:ascii="仿宋" w:hAnsi="仿宋" w:eastAsia="仿宋" w:cs="Times New Roman"/>
                <w:sz w:val="24"/>
                <w:szCs w:val="24"/>
              </w:rPr>
              <w:t>权方面的要求</w:t>
            </w:r>
          </w:p>
        </w:tc>
        <w:tc>
          <w:tcPr>
            <w:tcW w:w="992" w:type="dxa"/>
            <w:vAlign w:val="center"/>
          </w:tcPr>
          <w:p w14:paraId="48514FCC">
            <w:pPr>
              <w:spacing w:line="400" w:lineRule="exact"/>
              <w:ind w:firstLine="482"/>
              <w:jc w:val="center"/>
              <w:rPr>
                <w:rFonts w:ascii="仿宋" w:hAnsi="仿宋" w:eastAsia="仿宋" w:cs="Times New Roman"/>
                <w:sz w:val="24"/>
                <w:szCs w:val="24"/>
              </w:rPr>
            </w:pPr>
          </w:p>
        </w:tc>
      </w:tr>
      <w:tr w14:paraId="3098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2A3176E7">
            <w:pPr>
              <w:spacing w:line="400" w:lineRule="exact"/>
              <w:ind w:firstLine="482"/>
              <w:jc w:val="center"/>
              <w:rPr>
                <w:rFonts w:ascii="仿宋" w:hAnsi="仿宋" w:eastAsia="仿宋" w:cs="Times New Roman"/>
                <w:sz w:val="24"/>
                <w:szCs w:val="24"/>
              </w:rPr>
            </w:pPr>
          </w:p>
        </w:tc>
        <w:tc>
          <w:tcPr>
            <w:tcW w:w="6661" w:type="dxa"/>
            <w:gridSpan w:val="5"/>
            <w:vAlign w:val="center"/>
          </w:tcPr>
          <w:p w14:paraId="46AB3E61">
            <w:pPr>
              <w:spacing w:line="400" w:lineRule="exact"/>
              <w:ind w:firstLine="482"/>
              <w:rPr>
                <w:rFonts w:ascii="仿宋" w:hAnsi="仿宋" w:eastAsia="仿宋" w:cs="Times New Roman"/>
                <w:sz w:val="24"/>
                <w:szCs w:val="24"/>
              </w:rPr>
            </w:pPr>
            <w:r>
              <w:rPr>
                <w:rFonts w:ascii="仿宋" w:hAnsi="仿宋" w:eastAsia="仿宋" w:cs="Times New Roman"/>
                <w:sz w:val="24"/>
                <w:szCs w:val="24"/>
              </w:rPr>
              <w:t>16.</w:t>
            </w:r>
            <w:r>
              <w:rPr>
                <w:rFonts w:hint="eastAsia" w:ascii="仿宋" w:hAnsi="仿宋" w:eastAsia="仿宋" w:cs="Times New Roman"/>
                <w:sz w:val="24"/>
                <w:szCs w:val="24"/>
              </w:rPr>
              <w:t>项目</w:t>
            </w:r>
            <w:r>
              <w:rPr>
                <w:rFonts w:ascii="仿宋" w:hAnsi="仿宋" w:eastAsia="仿宋" w:cs="Times New Roman"/>
                <w:sz w:val="24"/>
                <w:szCs w:val="24"/>
              </w:rPr>
              <w:t>风险处置措施和替代方案是否可行</w:t>
            </w:r>
          </w:p>
        </w:tc>
        <w:tc>
          <w:tcPr>
            <w:tcW w:w="992" w:type="dxa"/>
            <w:vAlign w:val="center"/>
          </w:tcPr>
          <w:p w14:paraId="3284ED80">
            <w:pPr>
              <w:spacing w:line="400" w:lineRule="exact"/>
              <w:ind w:firstLine="482"/>
              <w:jc w:val="center"/>
              <w:rPr>
                <w:rFonts w:ascii="仿宋" w:hAnsi="仿宋" w:eastAsia="仿宋" w:cs="Times New Roman"/>
                <w:sz w:val="24"/>
                <w:szCs w:val="24"/>
              </w:rPr>
            </w:pPr>
          </w:p>
        </w:tc>
      </w:tr>
      <w:tr w14:paraId="6CBB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5469B920">
            <w:pPr>
              <w:spacing w:line="400" w:lineRule="exact"/>
              <w:ind w:firstLine="482"/>
              <w:jc w:val="center"/>
              <w:rPr>
                <w:rFonts w:ascii="仿宋" w:hAnsi="仿宋" w:eastAsia="仿宋" w:cs="Times New Roman"/>
                <w:sz w:val="24"/>
                <w:szCs w:val="24"/>
              </w:rPr>
            </w:pPr>
          </w:p>
        </w:tc>
        <w:tc>
          <w:tcPr>
            <w:tcW w:w="6661" w:type="dxa"/>
            <w:gridSpan w:val="5"/>
            <w:vAlign w:val="center"/>
          </w:tcPr>
          <w:p w14:paraId="76EFE4F3">
            <w:pPr>
              <w:spacing w:line="400" w:lineRule="exact"/>
              <w:ind w:firstLine="482"/>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17.合同文本是否经法律事务室审核</w:t>
            </w:r>
            <w:bookmarkStart w:id="0" w:name="_GoBack"/>
            <w:bookmarkEnd w:id="0"/>
          </w:p>
        </w:tc>
        <w:tc>
          <w:tcPr>
            <w:tcW w:w="992" w:type="dxa"/>
            <w:vAlign w:val="center"/>
          </w:tcPr>
          <w:p w14:paraId="6C2F46CB">
            <w:pPr>
              <w:spacing w:line="400" w:lineRule="exact"/>
              <w:ind w:firstLine="482"/>
              <w:jc w:val="center"/>
              <w:rPr>
                <w:rFonts w:ascii="仿宋" w:hAnsi="仿宋" w:eastAsia="仿宋" w:cs="Times New Roman"/>
                <w:sz w:val="24"/>
                <w:szCs w:val="24"/>
              </w:rPr>
            </w:pPr>
          </w:p>
        </w:tc>
      </w:tr>
      <w:tr w14:paraId="69F1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8500" w:type="dxa"/>
            <w:gridSpan w:val="7"/>
            <w:vAlign w:val="center"/>
          </w:tcPr>
          <w:p w14:paraId="7D601420">
            <w:pPr>
              <w:spacing w:line="400" w:lineRule="exact"/>
              <w:ind w:firstLine="482"/>
              <w:jc w:val="center"/>
              <w:rPr>
                <w:rFonts w:ascii="仿宋" w:hAnsi="仿宋" w:eastAsia="仿宋" w:cs="Times New Roman"/>
                <w:sz w:val="24"/>
                <w:szCs w:val="24"/>
              </w:rPr>
            </w:pPr>
            <w:r>
              <w:rPr>
                <w:rFonts w:ascii="仿宋" w:hAnsi="仿宋" w:eastAsia="仿宋" w:cs="Times New Roman"/>
                <w:sz w:val="24"/>
                <w:szCs w:val="24"/>
              </w:rPr>
              <w:t>采购需求和采购实施计划审查</w:t>
            </w:r>
            <w:r>
              <w:rPr>
                <w:rFonts w:hint="eastAsia" w:ascii="仿宋" w:hAnsi="仿宋" w:eastAsia="仿宋" w:cs="Times New Roman"/>
                <w:sz w:val="24"/>
                <w:szCs w:val="24"/>
              </w:rPr>
              <w:t>结果</w:t>
            </w:r>
          </w:p>
        </w:tc>
      </w:tr>
      <w:tr w14:paraId="4864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500" w:type="dxa"/>
            <w:gridSpan w:val="7"/>
          </w:tcPr>
          <w:p w14:paraId="5E891A51">
            <w:pPr>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首都经济贸易大学采购需求审查小组对该项目采购需求和采购实施计划进行了审查。审查结果为：</w:t>
            </w:r>
          </w:p>
          <w:p w14:paraId="4CC36C31">
            <w:pPr>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通过审查</w:t>
            </w:r>
            <w:r>
              <w:rPr>
                <w:rFonts w:hint="eastAsia" w:ascii="仿宋" w:hAnsi="仿宋" w:eastAsia="仿宋" w:cs="Times New Roman"/>
                <w:sz w:val="24"/>
                <w:szCs w:val="24"/>
              </w:rPr>
              <w:t>。</w:t>
            </w:r>
          </w:p>
          <w:p w14:paraId="001A7AAE">
            <w:pPr>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□未通过审查。采购需求单位应当修改采购需求和采购实施计划的内容，重新报采购需求审查小组审查。</w:t>
            </w:r>
          </w:p>
          <w:p w14:paraId="12E127C0">
            <w:pPr>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其他审查意见：</w:t>
            </w:r>
          </w:p>
          <w:p w14:paraId="62BEAF9D">
            <w:pPr>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                                          年     月     日</w:t>
            </w:r>
          </w:p>
        </w:tc>
      </w:tr>
      <w:tr w14:paraId="25D5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4250" w:type="dxa"/>
            <w:gridSpan w:val="4"/>
          </w:tcPr>
          <w:p w14:paraId="41FE5F04">
            <w:pPr>
              <w:spacing w:line="400" w:lineRule="exact"/>
              <w:ind w:firstLine="482"/>
              <w:jc w:val="left"/>
              <w:rPr>
                <w:rFonts w:ascii="仿宋" w:hAnsi="仿宋" w:eastAsia="仿宋" w:cs="Times New Roman"/>
                <w:sz w:val="24"/>
                <w:szCs w:val="24"/>
              </w:rPr>
            </w:pPr>
            <w:r>
              <w:rPr>
                <w:rFonts w:hint="eastAsia" w:ascii="仿宋" w:hAnsi="仿宋" w:eastAsia="仿宋" w:cs="Times New Roman"/>
                <w:sz w:val="24"/>
                <w:szCs w:val="24"/>
              </w:rPr>
              <w:t>采购需求单位</w:t>
            </w:r>
          </w:p>
          <w:p w14:paraId="568FE80E">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（盖章）</w:t>
            </w:r>
          </w:p>
          <w:p w14:paraId="69C6457D">
            <w:pPr>
              <w:spacing w:line="400" w:lineRule="exact"/>
              <w:ind w:firstLine="482"/>
              <w:rPr>
                <w:rFonts w:ascii="仿宋" w:hAnsi="仿宋" w:eastAsia="仿宋" w:cs="Times New Roman"/>
                <w:sz w:val="24"/>
                <w:szCs w:val="24"/>
              </w:rPr>
            </w:pPr>
          </w:p>
          <w:p w14:paraId="7664B588">
            <w:pPr>
              <w:spacing w:line="400" w:lineRule="exact"/>
              <w:ind w:firstLine="482"/>
              <w:rPr>
                <w:rFonts w:ascii="仿宋" w:hAnsi="仿宋" w:eastAsia="仿宋" w:cs="Times New Roman"/>
                <w:sz w:val="24"/>
                <w:szCs w:val="24"/>
              </w:rPr>
            </w:pPr>
          </w:p>
          <w:p w14:paraId="10951C8B">
            <w:pPr>
              <w:pStyle w:val="2"/>
              <w:ind w:left="1470" w:right="1470"/>
            </w:pPr>
          </w:p>
          <w:p w14:paraId="4374B6F8">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负责人：</w:t>
            </w:r>
          </w:p>
          <w:p w14:paraId="6F9C23F4">
            <w:pPr>
              <w:spacing w:line="400" w:lineRule="exact"/>
              <w:ind w:firstLine="482"/>
            </w:pPr>
            <w:r>
              <w:rPr>
                <w:rFonts w:hint="eastAsia" w:ascii="仿宋" w:hAnsi="仿宋" w:eastAsia="仿宋" w:cs="Times New Roman"/>
                <w:sz w:val="24"/>
                <w:szCs w:val="24"/>
              </w:rPr>
              <w:t>（签字）</w:t>
            </w:r>
          </w:p>
        </w:tc>
        <w:tc>
          <w:tcPr>
            <w:tcW w:w="4250" w:type="dxa"/>
            <w:gridSpan w:val="3"/>
          </w:tcPr>
          <w:p w14:paraId="541C3C01">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业务归口管理部门</w:t>
            </w:r>
          </w:p>
          <w:p w14:paraId="5A36CFA6">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（盖章）</w:t>
            </w:r>
          </w:p>
          <w:p w14:paraId="03C8F29E">
            <w:pPr>
              <w:spacing w:line="400" w:lineRule="exact"/>
              <w:ind w:firstLine="482"/>
              <w:rPr>
                <w:rFonts w:ascii="仿宋" w:hAnsi="仿宋" w:eastAsia="仿宋" w:cs="Times New Roman"/>
                <w:sz w:val="24"/>
                <w:szCs w:val="24"/>
              </w:rPr>
            </w:pPr>
          </w:p>
          <w:p w14:paraId="4F104CAC">
            <w:pPr>
              <w:spacing w:line="400" w:lineRule="exact"/>
              <w:ind w:firstLine="482"/>
              <w:rPr>
                <w:rFonts w:ascii="仿宋" w:hAnsi="仿宋" w:eastAsia="仿宋" w:cs="Times New Roman"/>
                <w:sz w:val="24"/>
                <w:szCs w:val="24"/>
              </w:rPr>
            </w:pPr>
          </w:p>
          <w:p w14:paraId="3F5A41F2">
            <w:pPr>
              <w:pStyle w:val="2"/>
              <w:ind w:left="1470" w:right="1470"/>
            </w:pPr>
          </w:p>
          <w:p w14:paraId="04A0A421">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负责人：</w:t>
            </w:r>
          </w:p>
          <w:p w14:paraId="21C536D8">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（签字）</w:t>
            </w:r>
          </w:p>
        </w:tc>
      </w:tr>
      <w:tr w14:paraId="29A0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4250" w:type="dxa"/>
            <w:gridSpan w:val="4"/>
          </w:tcPr>
          <w:p w14:paraId="14440C23">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财务处</w:t>
            </w:r>
          </w:p>
          <w:p w14:paraId="11925BD5">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（盖章）</w:t>
            </w:r>
          </w:p>
          <w:p w14:paraId="36D9A7F0">
            <w:pPr>
              <w:spacing w:line="400" w:lineRule="exact"/>
              <w:ind w:firstLine="482"/>
              <w:rPr>
                <w:rFonts w:ascii="仿宋" w:hAnsi="仿宋" w:eastAsia="仿宋" w:cs="Times New Roman"/>
                <w:sz w:val="24"/>
                <w:szCs w:val="24"/>
              </w:rPr>
            </w:pPr>
          </w:p>
          <w:p w14:paraId="570C6672">
            <w:pPr>
              <w:pStyle w:val="2"/>
              <w:ind w:left="1470" w:right="1470"/>
            </w:pPr>
          </w:p>
          <w:p w14:paraId="11C30F77">
            <w:pPr>
              <w:pStyle w:val="2"/>
              <w:ind w:left="1470" w:right="1470"/>
            </w:pPr>
          </w:p>
          <w:p w14:paraId="0334F8DD">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负责人：</w:t>
            </w:r>
          </w:p>
          <w:p w14:paraId="223BE558">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（签字）</w:t>
            </w:r>
          </w:p>
        </w:tc>
        <w:tc>
          <w:tcPr>
            <w:tcW w:w="4250" w:type="dxa"/>
            <w:gridSpan w:val="3"/>
          </w:tcPr>
          <w:p w14:paraId="6EDA1724">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采购中心</w:t>
            </w:r>
          </w:p>
          <w:p w14:paraId="3FB6BD6F">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（盖章）</w:t>
            </w:r>
          </w:p>
          <w:p w14:paraId="608E20D1">
            <w:pPr>
              <w:spacing w:line="400" w:lineRule="exact"/>
              <w:ind w:firstLine="482"/>
              <w:rPr>
                <w:rFonts w:ascii="仿宋" w:hAnsi="仿宋" w:eastAsia="仿宋" w:cs="Times New Roman"/>
                <w:sz w:val="24"/>
                <w:szCs w:val="24"/>
              </w:rPr>
            </w:pPr>
          </w:p>
          <w:p w14:paraId="478DD56E">
            <w:pPr>
              <w:pStyle w:val="2"/>
              <w:ind w:left="1470" w:right="1470"/>
            </w:pPr>
          </w:p>
          <w:p w14:paraId="2741BF32">
            <w:pPr>
              <w:pStyle w:val="2"/>
              <w:ind w:left="1470" w:right="1470"/>
            </w:pPr>
          </w:p>
          <w:p w14:paraId="205099AA">
            <w:pPr>
              <w:spacing w:line="400" w:lineRule="exact"/>
              <w:ind w:firstLine="482"/>
              <w:rPr>
                <w:rFonts w:ascii="仿宋" w:hAnsi="仿宋" w:eastAsia="仿宋" w:cs="Times New Roman"/>
                <w:sz w:val="24"/>
                <w:szCs w:val="24"/>
              </w:rPr>
            </w:pPr>
            <w:r>
              <w:rPr>
                <w:rFonts w:hint="eastAsia" w:ascii="仿宋" w:hAnsi="仿宋" w:eastAsia="仿宋" w:cs="Times New Roman"/>
                <w:sz w:val="24"/>
                <w:szCs w:val="24"/>
              </w:rPr>
              <w:t>负责人：</w:t>
            </w:r>
          </w:p>
          <w:p w14:paraId="4F23C096">
            <w:pPr>
              <w:pStyle w:val="2"/>
              <w:ind w:left="0" w:leftChars="0" w:right="1470" w:firstLine="482"/>
            </w:pPr>
            <w:r>
              <w:rPr>
                <w:rFonts w:hint="eastAsia" w:ascii="仿宋" w:hAnsi="仿宋" w:eastAsia="仿宋" w:cs="Times New Roman"/>
                <w:sz w:val="24"/>
                <w:szCs w:val="24"/>
              </w:rPr>
              <w:t>（签字）</w:t>
            </w:r>
          </w:p>
        </w:tc>
      </w:tr>
    </w:tbl>
    <w:p w14:paraId="7C054063">
      <w:pPr>
        <w:spacing w:line="400" w:lineRule="exact"/>
        <w:ind w:firstLine="482"/>
        <w:rPr>
          <w:rFonts w:ascii="仿宋" w:hAnsi="仿宋" w:eastAsia="仿宋"/>
          <w:b/>
          <w:kern w:val="0"/>
          <w:sz w:val="30"/>
          <w:szCs w:val="30"/>
        </w:rPr>
      </w:pPr>
      <w:r>
        <w:rPr>
          <w:rFonts w:hint="eastAsia" w:ascii="仿宋" w:hAnsi="仿宋" w:eastAsia="仿宋" w:cs="Times New Roman"/>
          <w:sz w:val="24"/>
          <w:szCs w:val="24"/>
        </w:rPr>
        <w:t>备注：“是否通过”</w:t>
      </w:r>
      <w:r>
        <w:rPr>
          <w:rFonts w:ascii="仿宋" w:hAnsi="仿宋" w:eastAsia="仿宋" w:cs="Times New Roman"/>
          <w:sz w:val="24"/>
          <w:szCs w:val="24"/>
        </w:rPr>
        <w:t>栏内</w:t>
      </w:r>
      <w:r>
        <w:rPr>
          <w:rFonts w:hint="eastAsia" w:ascii="仿宋" w:hAnsi="仿宋" w:eastAsia="仿宋" w:cs="Times New Roman"/>
          <w:sz w:val="24"/>
          <w:szCs w:val="24"/>
        </w:rPr>
        <w:t>，</w:t>
      </w:r>
      <w:r>
        <w:rPr>
          <w:rFonts w:ascii="仿宋" w:hAnsi="仿宋" w:eastAsia="仿宋" w:cs="Times New Roman"/>
          <w:sz w:val="24"/>
          <w:szCs w:val="24"/>
        </w:rPr>
        <w:t>通过审查的在空格内打</w:t>
      </w:r>
      <w:r>
        <w:rPr>
          <w:rFonts w:hint="eastAsia" w:ascii="仿宋" w:hAnsi="仿宋" w:eastAsia="仿宋" w:cs="Times New Roman"/>
          <w:sz w:val="24"/>
          <w:szCs w:val="24"/>
        </w:rPr>
        <w:t>“√”，未通过审查的在空格内打“×”。对于项目采购不涉及的条款“是否通过”栏打“/”。</w:t>
      </w:r>
    </w:p>
    <w:p w14:paraId="47B656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yNjEwMWFlOWYxMTRlZmViYjU5MzM3ZTZjZmEzMjYifQ=="/>
  </w:docVars>
  <w:rsids>
    <w:rsidRoot w:val="00F114F0"/>
    <w:rsid w:val="000D4352"/>
    <w:rsid w:val="008F07A0"/>
    <w:rsid w:val="00E51A76"/>
    <w:rsid w:val="00F114F0"/>
    <w:rsid w:val="00FA3EEC"/>
    <w:rsid w:val="00FF4884"/>
    <w:rsid w:val="6F87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787</Words>
  <Characters>820</Characters>
  <Lines>7</Lines>
  <Paragraphs>2</Paragraphs>
  <TotalTime>2</TotalTime>
  <ScaleCrop>false</ScaleCrop>
  <LinksUpToDate>false</LinksUpToDate>
  <CharactersWithSpaces>879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2024-09-12T02:23:00Z</dcterms:created>
  <dc:creator>Lenovo</dc:creator>
  <cp:lastModifiedBy>悠然</cp:lastModifiedBy>
  <dcterms:modified xsi:type="dcterms:W3CDTF">2025-09-15T07:59:53Z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4A41F1C893FF411A8AF9019A5673C9A5_12</vt:lpwstr>
  </property>
</Properties>
</file>